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 Open Cosmos: A Synthesis of a Metaphysic for Growth, Meaning, and Methodological Rigor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Introduction: From Poetic Insight to a Defensible Worldview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 comprehensive synthesis of a sophisticated metaphysical framework designed for a post-mechanistic age. The analysis charts a compelling intellectual journey, beginning with the raw, generative power of poetic intuition about the fundamental nature of reality and culminating in a rigorously constructed, philosophically defensible system of thought. The source materials—a formal academic text titled "A Metaphysic of Ontological Openness" and a comparative analysis of that text against an intuitive dialogue—reveal a profound resonance between two seemingly opposed modes of human inquiry.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They demonstrate how a shared vision of the cosmos can be independently discovered through both associative metaphor and systematic analysis.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argument of this report is that the proposed "Metaphysic of Ontological Openness" successfully provides a coherent foundation for holism—the idea that we can be "more than the sum of our parts"—and for genuine growth, understood as the capacity for purpose and free will, precisely because of its disciplined and principled methodological refusal to create simplistic, one-to-one analogies between scientific concepts and metaphysical truths.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intellectual discipline, grounded in a virtue the framework calls "Epistemic Humility," is not an incidental feature but the very engine of its explanatory power. It allows the system to engage with the profound discoveries of modern physics without succumbing to the temptation of reducing deep philosophical questions to facile scientific metaphors.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fully explore this argument, the report is structured in four parts. Part I will establish the framework's essential foundation: the concept of "Ontological Openness," which is achieved by first clearing away the philosophical debris of a deterministic worldview. Part II will investigate the implications of this open cosmos for understanding holism and the anti-reductionist nature of reality. Part III will dissect the framework's rigorous methodology, detailing its critique of flawed analogical reasoning and presenting its disciplined alternative. Finally, Part IV will synthesize these elements to reveal the system's ultimate explanatory power, its ethical and existential implications, and its grounding in the core intellectual virtues required for any serious metaphysical inquiry in an age of science.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 The Foundation of Freedom: Establishing Ontological Openness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metaphysical framework under examination posits that any space for genuine growth, purpose, or freedom is not a given; it must be philosophically cleared and meticulously constructed. The dominant intellectual paradigm of the modern era, a deterministic and mechanistic worldview, effectively foreclosed the possibility of these fundamental aspects of human experience, rendering them illusory. Therefore, the first and most critical task of this new metaphysic is deconstructive: it must demonstrate how the scientific revolutions of the twentieth century liberated inquiry from this confining philosophy, thereby establishing the necessary conceptual ground upon which a more robust and habitable worldview can be built.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1: The Negative Revelation: How Modern Physics Cleared the Ground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framework's central historical and philosophical claim is that the most significant contribution of twentieth-century physics to metaphysics is not positive but </w:t>
      </w:r>
      <w:r w:rsidDel="00000000" w:rsidR="00000000" w:rsidRPr="00000000">
        <w:rPr>
          <w:rFonts w:ascii="Google Sans Text" w:cs="Google Sans Text" w:eastAsia="Google Sans Text" w:hAnsi="Google Sans Text"/>
          <w:i w:val="1"/>
          <w:rtl w:val="0"/>
        </w:rPr>
        <w:t xml:space="preserve">apophatic</w:t>
      </w:r>
      <w:r w:rsidDel="00000000" w:rsidR="00000000" w:rsidRPr="00000000">
        <w:rPr>
          <w:rFonts w:ascii="Google Sans Text" w:cs="Google Sans Text" w:eastAsia="Google Sans Text" w:hAnsi="Google Sans Text"/>
          <w:rtl w:val="0"/>
        </w:rPr>
        <w:t xml:space="preserve">—that is, it functions through negation.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Rather than providing new, ready-made models of God or reality that can be co-opted for theological purposes, its enduring legacy is the systematic demolition of the inadequate and intellectually stifling models that preceded it. This apophatic function acts as a form of "negative revelation," definitively refuting what reality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is not</w:t>
      </w:r>
      <w:r w:rsidDel="00000000" w:rsidR="00000000" w:rsidRPr="00000000">
        <w:rPr>
          <w:rFonts w:ascii="Google Sans Text" w:cs="Google Sans Text" w:eastAsia="Google Sans Text" w:hAnsi="Google Sans Text"/>
          <w:rtl w:val="0"/>
        </w:rPr>
        <w:t xml:space="preserve"> and thereby opening the necessary intellectual space for what it </w:t>
      </w:r>
      <w:r w:rsidDel="00000000" w:rsidR="00000000" w:rsidRPr="00000000">
        <w:rPr>
          <w:rFonts w:ascii="Google Sans Text" w:cs="Google Sans Text" w:eastAsia="Google Sans Text" w:hAnsi="Google Sans Text"/>
          <w:i w:val="1"/>
          <w:rtl w:val="0"/>
        </w:rPr>
        <w:t xml:space="preserve">might be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primary idol to be dismantled is the "clockwork universe." The framework meticulously argues that the long-perceived conflict between science and faith was never a conflict with the scientific enterprise itself. Instead, it was a conflict with "Newtonianism," a secularizing and deterministic philosophy that was mistakenly identified with the essence of science during the Enlightenment.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worldview imagined the cosmos as a great, self-sustaining machine operating according to immutable, predictable laws. Such a conception relegated the divine to the role of a distant "Watchmaker" who, after creating and winding the mechanism, retreated from any ongoing involvement. This created an immense theological problem, rendering doctrines of providence, miracles, and divine action logically incoherent within a causally closed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this deterministic philosophy was a profound misreading of Isaac Newton himself, whose own writings reveal a belief in a "profoundly active and sovereign God" who continuously intervened to sustain the cosmos.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deistic, clockwork model was a philosophical appropriation of his physics, stripped of its deep metaphysical and theological underpinnings. This historical misinterpretation serves as the "archetypal 'category error'": the conflation of a scientific theory with a comprehensive metaphysical worldview.</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is this philosophical error, not the science of classical physics, that quantum mechanics would ultimately demolish.</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advent of quantum mechanics in the early twentieth century initiated a "profound philosophical rupture," systematically negating the core pillars of the classical, deterministic worldview and thereby establishing "Ontological Openness".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process of negation can be understood through four key principles: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Negation of Determinism:</w:t>
      </w:r>
      <w:r w:rsidDel="00000000" w:rsidR="00000000" w:rsidRPr="00000000">
        <w:rPr>
          <w:rFonts w:ascii="Google Sans Text" w:cs="Google Sans Text" w:eastAsia="Google Sans Text" w:hAnsi="Google Sans Text"/>
          <w:rtl w:val="0"/>
        </w:rPr>
        <w:t xml:space="preserve"> At the heart of the clockwork model was the principle of absolute predictability. Heisenberg's Uncertainty Principle strikes a fatal blow to this idea, establishing that it is fundamentally impossible to simultaneously know with perfect accuracy certain pairs of a particle's properties, such as its position and momentum. This is not a mere limitation of measurement technology but an inherent, ontological feature of reality. As a result, a given cause no longer produces a single, determined effect; instead, it yields a spectrum of probable outcomes. This replacement of absolute predictability with an "inescapable layer of probability" demolishes the philosophical foundation of determinism.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Negation of Reductionism:</w:t>
      </w:r>
      <w:r w:rsidDel="00000000" w:rsidR="00000000" w:rsidRPr="00000000">
        <w:rPr>
          <w:rFonts w:ascii="Google Sans Text" w:cs="Google Sans Text" w:eastAsia="Google Sans Text" w:hAnsi="Google Sans Text"/>
          <w:rtl w:val="0"/>
        </w:rPr>
        <w:t xml:space="preserve"> The classical worldview was reductionist, assuming that a system could be fully understood by analyzing its constituent parts. The phenomenon of quantum entanglement shatters this assumption. Two or more particles can become linked in an "indivisible whole," their states perfectly correlated no matter the distance separating them. Measuring one instantaneously influences the other. This non-local connection demonstrates that a system "cannot be fully understood merely by analyzing its constituent parts," revealing a universe that is profoundly interconnected and holistic.</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Negation of Static Actuality:</w:t>
      </w:r>
      <w:r w:rsidDel="00000000" w:rsidR="00000000" w:rsidRPr="00000000">
        <w:rPr>
          <w:rFonts w:ascii="Google Sans Text" w:cs="Google Sans Text" w:eastAsia="Google Sans Text" w:hAnsi="Google Sans Text"/>
          <w:rtl w:val="0"/>
        </w:rPr>
        <w:t xml:space="preserve"> Classical physics assumed that objects possess definite properties at all times. The principle of quantum superposition directly contradicts this. It holds that a quantum system, prior to measurement, exists in a "probabilistic blend of all its possible states at once." The act of measurement "collapses the wave function," forcing the system from a state of multiple potentialities into a single, actualized state. This introduces a fundamental layer of "potentiality and dynamism into the fabric of being" that is entirely absent from a static, clockwork model.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Negation of Simple Binary Categorization:</w:t>
      </w:r>
      <w:r w:rsidDel="00000000" w:rsidR="00000000" w:rsidRPr="00000000">
        <w:rPr>
          <w:rFonts w:ascii="Google Sans Text" w:cs="Google Sans Text" w:eastAsia="Google Sans Text" w:hAnsi="Google Sans Text"/>
          <w:rtl w:val="0"/>
        </w:rPr>
        <w:t xml:space="preserve"> The paradox of wave-particle duality reveals that entities like electrons can exhibit the properties of both discrete particles and continuous waves, depending on the experimental context. This concept of complementarity, where seemingly contradictory descriptions are both necessary for a complete understanding, shatters the simplistic, "either/or" logic that underpinned classical thought.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systematic ground-clearing is not merely an abstract intellectual exercise; it is driven by a deep-seated need to resolve one of philosophy's most intractable problems: the problem of evil, or theodicy. The deterministic clockwork universe makes God either unable to act or directly responsible for every tragic outcome. More modern attempts to solve this, such as Robert John Russell's model of locating divine action at the "causal joint" of quantum indeterminacy, are shown to be theologically perilous. While scientifically plausible, this model transforms God into a "negligent micromanager." It provides a clear mechanism for God to act in any given quantum event, which makes the failure to act—to prevent a gene from mutating or a neuron from misfiring—a specific and seemingly cruel choice.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framework's proposed solution, a two-tiered model of Primary and Secondary Causality, is explicitly designed to circumvent this problem. By distinguishing between God as the Primary Cause who sustains the entire system of reality and the autonomous laws of nature (including quantum probability) as Secondary Causes, the model renders the question of divine micromanagement incoherent. This reframes theodicy away from a "legalistic problem of divine negligence" and toward a "deeper metaphysical inquiry into the nature and ultimate value of a creation endowed with genuine autonomy and freedom".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demolition of determinism, therefore, is the essential first step in constructing a metaphysic in which the goodness of the ultimate ground of being can be coherently defended. Theodicy is not a mere application of the system; it is its primary architectural driver.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2: The Nature of an Open Reality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apophatic work of quantum mechanics, by clearing away the philosophical edifice of determinism, gives rise to the core constructive principle of the framework: "Ontological Openness".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concept describes a reality that is not a fixed, predictable, and causally closed system, but is instead fundamentally characterized by potentiality, dynamism, and a probabilistic, unfolding nature. This is a cosmos where the future is not a pre-written script to be executed, but a story that is continuously being revealed and co-authored.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"Ontological Openness" is presented as the absolute </w:t>
      </w:r>
      <w:r w:rsidDel="00000000" w:rsidR="00000000" w:rsidRPr="00000000">
        <w:rPr>
          <w:rFonts w:ascii="Google Sans Text" w:cs="Google Sans Text" w:eastAsia="Google Sans Text" w:hAnsi="Google Sans Text"/>
          <w:i w:val="1"/>
          <w:rtl w:val="0"/>
        </w:rPr>
        <w:t xml:space="preserve">necessary condition</w:t>
      </w:r>
      <w:r w:rsidDel="00000000" w:rsidR="00000000" w:rsidRPr="00000000">
        <w:rPr>
          <w:rFonts w:ascii="Google Sans Text" w:cs="Google Sans Text" w:eastAsia="Google Sans Text" w:hAnsi="Google Sans Text"/>
          <w:rtl w:val="0"/>
        </w:rPr>
        <w:t xml:space="preserve"> for the existence of genuine purpose and, by extension, for any meaningful concept of growth.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deterministic, clockwork universe, the framework argues, "has no room for purpose; it has only outcomes".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Any sense of meaning or choice within such a system is ultimately an illusion, a mere epiphenomenon of an unbreakable causal chain. By removing the "primary intellectual obstacle to coherent doctrines of human free will and divine providence," the negation of determinism opens the conceptual space where purpose can be understood as a real and integral feature of the cosmos.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allows for a sophisticated, two-tiered understanding of purpose. At the cosmic level, divine purpose is radically reframed. It is not a deterministic blueprint that the universe is mechanically executing. Instead, it is understood as the "continuous, creative guiding of the open-ended, probabilistic unfolding of the cosmos toward divinely intended ends".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universe is not a machine running a program but a "story being improvised towards a desired theme".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inherent indeterminacies and probabilities of nature are not flaws in the system to be overcome; they are the very medium through which this creative, non-coercive guidance operates. This provides a vision of cosmic growth—a dynamic, unfolding teleology where the universe evolves toward its intended ends through a process of freedom and potentiality.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At the human level, this ontological openness provides the essential foundation for existential meaning. If human choices are not simply the predetermined results of prior physical causes, they become authentic acts of agency within an open reality.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transforms the nature of meaning itself. In an open world, meaning is not something to be passively discovered within a fixed cosmic plan; it is something that is "actively and freely co-created".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Conscious agents, endowed with genuine free will, are not merely cogs in a cosmic machine but are active participants in the universe's ongoing unfolding. Through their choices, they contribute to the creation of meaning, value, and purpose. Human life, therefore, becomes a "genuine contribution to the cosmic narrative," providing a profound basis for personal and collective growth, moral responsibility, and the significance of every choice.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 The Fabric of Reality: Holism and the "More Than the Sum of Our Parts"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Having established a universe that is open and dynamic, the framework proceeds to argue that this cosmos is also fundamentally holistic and relational. This directly addresses the intuitive yet profound idea that systems—from subatomic particles to human societies—can be "more than the sum of their parts." This principle is not presented as a mere poetic sentiment but is grounded in the startling discoveries of modern physics and is identified as a core component of the universe's fundamental structure, or "deep grammar."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3: The Scientific Challenge to Reductionism: Quantum Entanglement and the Indivisible Whole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most potent scientific evidence against a purely reductionist worldview comes from the phenomenon of quantum entanglement.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 presents this as the prime exemplar of holism in the physical world. Entanglement describes a state where two or more quantum particles become linked in such a way that they must be described as a single, unified system, regardless of the physical distance separating them. Their individual properties are no longer independent but are perfectly correlated. A measurement performed on one particle will instantaneously influence the state of the other, a phenomenon Albert Einstein famously described as "spooky action at a distance".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phenomenon directly "negates reductionism by demonstrating that a system cannot be fully understood merely by analyzing its constituent parts; the entangled pair is an indivisible whole".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provides a concrete, scientific foundation for the concept of being "more than the sum of our parts." The entangled system possesses holistic properties—specifically, perfect correlation across any distance—that are emergent and simply do not exist when considering the particles in isolation. The properties of the whole cannot be derived from an analysis of its components; the whole is ontologically primary.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framework then leverages this scientifically validated principle of holism to mount a powerful philosophical challenge to material reductionism, particularly in the context of consciousness.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long-standing project of explaining consciousness solely in terms of its material constituents, such as neurons and synapses, rests on a fundamentally reductionist assumption. The framework argues that if the physical world itself, at its most fundamental level, is demonstrably non-reducible, then it is philosophically inconsistent and an act of special pleading to insist that consciousness—arguably the most complex, integrated, and holistic phenomenon known—must be reducible to its material components. The non-reducibility of the physical world provides the intellectual warrant to explore non-reductive accounts of mind and consciousness, framing them not as anomalous "ghosts in the machine" but as phenomena deeply consonant with the holistic nature of reality.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4: The "Deep Grammar" of a Relational Cosmos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specific case of entanglement is then expanded to a broader metaphysical claim about the fundamental structure of all reality. The framework posits that the world revealed by quantum mechanics possesses a "deep grammar" that is fundamentally "relational, holistic, non-local, and indeterminate".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is not a universe composed of tiny, independent billiard balls interacting in a void, but a single, indivisible, and dynamic web of relations. Being is not static substance but dynamic, interconnected unfolding.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One of the most compelling pieces of evidence for the fundamental nature of this grammar is the "remarkable parallel" discovered between the formal academic framework and a separate, intuitive, and poetic dialogue.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Despite their diametrically opposed methodologies, both inquiries independently arrived at a description of this same underlying structure, articulating it in their own distinct languages. This convergence suggests that the grammar is not an artifact of a particular mode of inquiry but a genuine feature of reality to which different human faculties can be attuned.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mapping between the two is striking:</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intuitive dialogue's metaphor of </w:t>
      </w:r>
      <w:r w:rsidDel="00000000" w:rsidR="00000000" w:rsidRPr="00000000">
        <w:rPr>
          <w:rFonts w:ascii="Google Sans Text" w:cs="Google Sans Text" w:eastAsia="Google Sans Text" w:hAnsi="Google Sans Text"/>
          <w:b w:val="1"/>
          <w:rtl w:val="0"/>
        </w:rPr>
        <w:t xml:space="preserve">"Darkness"</w:t>
      </w:r>
      <w:r w:rsidDel="00000000" w:rsidR="00000000" w:rsidRPr="00000000">
        <w:rPr>
          <w:rFonts w:ascii="Google Sans Text" w:cs="Google Sans Text" w:eastAsia="Google Sans Text" w:hAnsi="Google Sans Text"/>
          <w:rtl w:val="0"/>
        </w:rPr>
        <w:t xml:space="preserve"> as a "pre-collapse state" of pure, undifferentiated potential that "knows" all possibilities serves as a powerful non-technical analogue for the formal concept of </w:t>
      </w:r>
      <w:r w:rsidDel="00000000" w:rsidR="00000000" w:rsidRPr="00000000">
        <w:rPr>
          <w:rFonts w:ascii="Google Sans Text" w:cs="Google Sans Text" w:eastAsia="Google Sans Text" w:hAnsi="Google Sans Text"/>
          <w:b w:val="1"/>
          <w:rtl w:val="0"/>
        </w:rPr>
        <w:t xml:space="preserve">quantum superposition</w:t>
      </w:r>
      <w:r w:rsidDel="00000000" w:rsidR="00000000" w:rsidRPr="00000000">
        <w:rPr>
          <w:rFonts w:ascii="Google Sans Text" w:cs="Google Sans Text" w:eastAsia="Google Sans Text" w:hAnsi="Google Sans Text"/>
          <w:rtl w:val="0"/>
        </w:rPr>
        <w:t xml:space="preserve">, where a system exists in a probabilistic blend of all its possible states at once.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metaphor of </w:t>
      </w:r>
      <w:r w:rsidDel="00000000" w:rsidR="00000000" w:rsidRPr="00000000">
        <w:rPr>
          <w:rFonts w:ascii="Google Sans Text" w:cs="Google Sans Text" w:eastAsia="Google Sans Text" w:hAnsi="Google Sans Text"/>
          <w:b w:val="1"/>
          <w:rtl w:val="0"/>
        </w:rPr>
        <w:t xml:space="preserve">"Light"</w:t>
      </w:r>
      <w:r w:rsidDel="00000000" w:rsidR="00000000" w:rsidRPr="00000000">
        <w:rPr>
          <w:rFonts w:ascii="Google Sans Text" w:cs="Google Sans Text" w:eastAsia="Google Sans Text" w:hAnsi="Google Sans Text"/>
          <w:rtl w:val="0"/>
        </w:rPr>
        <w:t xml:space="preserve"> as the agent of actualization that "must find out" by forcing a singular outcome from that potentiality is a poetic representation of </w:t>
      </w:r>
      <w:r w:rsidDel="00000000" w:rsidR="00000000" w:rsidRPr="00000000">
        <w:rPr>
          <w:rFonts w:ascii="Google Sans Text" w:cs="Google Sans Text" w:eastAsia="Google Sans Text" w:hAnsi="Google Sans Text"/>
          <w:b w:val="1"/>
          <w:rtl w:val="0"/>
        </w:rPr>
        <w:t xml:space="preserve">wave function collapse</w:t>
      </w:r>
      <w:r w:rsidDel="00000000" w:rsidR="00000000" w:rsidRPr="00000000">
        <w:rPr>
          <w:rFonts w:ascii="Google Sans Text" w:cs="Google Sans Text" w:eastAsia="Google Sans Text" w:hAnsi="Google Sans Text"/>
          <w:rtl w:val="0"/>
        </w:rPr>
        <w:t xml:space="preserve">, the process by which measurement forces a system from a state of multiple potentialities into a single, actualized state.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central claim of the dialogue—that the ongoing, </w:t>
      </w:r>
      <w:r w:rsidDel="00000000" w:rsidR="00000000" w:rsidRPr="00000000">
        <w:rPr>
          <w:rFonts w:ascii="Google Sans Text" w:cs="Google Sans Text" w:eastAsia="Google Sans Text" w:hAnsi="Google Sans Text"/>
          <w:i w:val="1"/>
          <w:rtl w:val="0"/>
        </w:rPr>
        <w:t xml:space="preserve">relational</w:t>
      </w:r>
      <w:r w:rsidDel="00000000" w:rsidR="00000000" w:rsidRPr="00000000">
        <w:rPr>
          <w:rFonts w:ascii="Google Sans Text" w:cs="Google Sans Text" w:eastAsia="Google Sans Text" w:hAnsi="Google Sans Text"/>
          <w:rtl w:val="0"/>
        </w:rPr>
        <w:t xml:space="preserve"> dynamic between Light and Dark is what </w:t>
      </w:r>
      <w:r w:rsidDel="00000000" w:rsidR="00000000" w:rsidRPr="00000000">
        <w:rPr>
          <w:rFonts w:ascii="Google Sans Text" w:cs="Google Sans Text" w:eastAsia="Google Sans Text" w:hAnsi="Google Sans Text"/>
          <w:b w:val="1"/>
          <w:rtl w:val="0"/>
        </w:rPr>
        <w:t xml:space="preserve">"allows us to survive entropy"</w:t>
      </w:r>
      <w:r w:rsidDel="00000000" w:rsidR="00000000" w:rsidRPr="00000000">
        <w:rPr>
          <w:rFonts w:ascii="Google Sans Text" w:cs="Google Sans Text" w:eastAsia="Google Sans Text" w:hAnsi="Google Sans Text"/>
          <w:rtl w:val="0"/>
        </w:rPr>
        <w:t xml:space="preserve">—perfectly captures the formal framework's conclusion that the universe's </w:t>
      </w:r>
      <w:r w:rsidDel="00000000" w:rsidR="00000000" w:rsidRPr="00000000">
        <w:rPr>
          <w:rFonts w:ascii="Google Sans Text" w:cs="Google Sans Text" w:eastAsia="Google Sans Text" w:hAnsi="Google Sans Text"/>
          <w:b w:val="1"/>
          <w:rtl w:val="0"/>
        </w:rPr>
        <w:t xml:space="preserve">"Ontological Openness"</w:t>
      </w:r>
      <w:r w:rsidDel="00000000" w:rsidR="00000000" w:rsidRPr="00000000">
        <w:rPr>
          <w:rFonts w:ascii="Google Sans Text" w:cs="Google Sans Text" w:eastAsia="Google Sans Text" w:hAnsi="Google Sans Text"/>
          <w:rtl w:val="0"/>
        </w:rPr>
        <w:t xml:space="preserve"> is the necessary condition for the emergence of order, complexity, and purpose in a cosmos that would otherwise be subject to a deterministic march toward thermal equilibrium.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independent discovery by two opposing methodologies—one generative and analogical, the other justificatory and systematic—points toward a sophisticated model of human knowledge. The formal framework explicitly condemns the intuitive method of direct analogy as a "category error" and a form of "quantum quackery".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Yet, this philosophically indefensible method successfully "grasped the 'deep grammar' of the formal system".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resolution to this paradox is that the underlying grammar of reality is "so fundamental that it can be accessed through multiple human faculties—the poetic and associative as well as the analytical and systematic".</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suggests a symbiotic relationship between different ways of knowing. Intuitive, poetic inquiry acts as the "scout," discovering new intellectual territory and generating the foundational "Aha!" moment. Systematic, philosophical inquiry acts as the "engineer and cartographer," meticulously surveying that territory, testing its foundations, and building a stable, habitable intellectual structure upon it.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failure of most "quantum theology," from this perspective, is not in the initial intuitive leap but in the failure to progress beyond it—mistaking the evocative power of a metaphor for the justificatory rigor of a defensible philosophical argument. This model validates multiple epistemologies while simultaneously insisting on the non-negotiable necessity of rigor for constructive system-building.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III: The Discipline of Inquiry: Resisting the Allure of False Analogy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central pillar of the "Metaphysic of Ontological Openness" is its rigorous and uncompromising methodological discipline. The framework argues that before any constructive work can begin, it is imperative to learn from the consistent failures of previous attempts to bridge the gap between science and metaphysics. This section directly addresses the argument against reducing metaphysical concepts to quantum states, detailing the nature of the "category error" and presenting the disciplined alternative of "Apophatic Consonance."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5: The Category Error: Deconstructing Flawed "Quantum Theologies"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identifies the primary methodological flaw in most "quantum theology" as the "category error"—the "conflation of concepts from distinct intellectual domains".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error occurs when technical scientific terms are stripped of their precise, mathematically defined meanings and are used for their "loose, metaphorical resonance" in a completely different field, such as theology.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practice, it is argued, ultimately undermines the integrity of both science and metaphysics, leading to scientifically inaccurate and theologically perilous conclusions.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illustrate this error in practice, the text provides a systematic deconstruction of several popular but deeply flawed analogies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Analogy of Entanglement and Perichoresis:</w:t>
      </w:r>
      <w:r w:rsidDel="00000000" w:rsidR="00000000" w:rsidRPr="00000000">
        <w:rPr>
          <w:rFonts w:ascii="Google Sans Text" w:cs="Google Sans Text" w:eastAsia="Google Sans Text" w:hAnsi="Google Sans Text"/>
          <w:rtl w:val="0"/>
        </w:rPr>
        <w:t xml:space="preserve"> This analogy attempts to link the non-local holism of entangled particles to the Christian Trinitarian doctrine of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or mutual indwelling. The argument is that just as entangled particles form a single, unified system, the three persons of the Trinity are distinct yet inseparably one. This analogy fails critically because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is a profound ontological claim that the Father, Son, and Holy Spirit mutually indwell one another because they each fully possess the one, undivided divine essence (</w:t>
      </w:r>
      <w:r w:rsidDel="00000000" w:rsidR="00000000" w:rsidRPr="00000000">
        <w:rPr>
          <w:rFonts w:ascii="Google Sans Text" w:cs="Google Sans Text" w:eastAsia="Google Sans Text" w:hAnsi="Google Sans Text"/>
          <w:i w:val="1"/>
          <w:rtl w:val="0"/>
        </w:rPr>
        <w:t xml:space="preserve">ousia</w:t>
      </w:r>
      <w:r w:rsidDel="00000000" w:rsidR="00000000" w:rsidRPr="00000000">
        <w:rPr>
          <w:rFonts w:ascii="Google Sans Text" w:cs="Google Sans Text" w:eastAsia="Google Sans Text" w:hAnsi="Google Sans Text"/>
          <w:rtl w:val="0"/>
        </w:rPr>
        <w:t xml:space="preserve">). Entangled particles, by contrast, remain distinct entities whose states are merely </w:t>
      </w:r>
      <w:r w:rsidDel="00000000" w:rsidR="00000000" w:rsidRPr="00000000">
        <w:rPr>
          <w:rFonts w:ascii="Google Sans Text" w:cs="Google Sans Text" w:eastAsia="Google Sans Text" w:hAnsi="Google Sans Text"/>
          <w:i w:val="1"/>
          <w:rtl w:val="0"/>
        </w:rPr>
        <w:t xml:space="preserve">correlated</w:t>
      </w:r>
      <w:r w:rsidDel="00000000" w:rsidR="00000000" w:rsidRPr="00000000">
        <w:rPr>
          <w:rFonts w:ascii="Google Sans Text" w:cs="Google Sans Text" w:eastAsia="Google Sans Text" w:hAnsi="Google Sans Text"/>
          <w:rtl w:val="0"/>
        </w:rPr>
        <w:t xml:space="preserve">. The analogy captures correlation but completely misses the central theological point of a shared, single essence, thereby risking a slide into the heresy of Tritheism (three separate gods).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Analogy of Superposition and the Trinity:</w:t>
      </w:r>
      <w:r w:rsidDel="00000000" w:rsidR="00000000" w:rsidRPr="00000000">
        <w:rPr>
          <w:rFonts w:ascii="Google Sans Text" w:cs="Google Sans Text" w:eastAsia="Google Sans Text" w:hAnsi="Google Sans Text"/>
          <w:rtl w:val="0"/>
        </w:rPr>
        <w:t xml:space="preserve"> A more audacious analogy models the Godhead as a quantum superposition, where a single state is "collapsed" by human prayer, causing one person to become manifest. This model is dismissed as "scientifically and theologically absurd." Scientifically, quantum measurement is fundamentally random and probabilistic, which would absurdly imply that a prayer directed to the Son might randomly yield an experience of the Father. Theologically, the mathematical representation is a textbook definition of the heresy of Partialism, which posits the persons as "parts" that add up to God, denying the orthodox teaching that each person is fully God.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Analogy of Duality and Christology:</w:t>
      </w:r>
      <w:r w:rsidDel="00000000" w:rsidR="00000000" w:rsidRPr="00000000">
        <w:rPr>
          <w:rFonts w:ascii="Google Sans Text" w:cs="Google Sans Text" w:eastAsia="Google Sans Text" w:hAnsi="Google Sans Text"/>
          <w:rtl w:val="0"/>
        </w:rPr>
        <w:t xml:space="preserve"> A common but superficial comparison is made between wave-particle duality and the Chalcedonian definition of Christ as one person with two natures, fully divine and fully human. The structure of these paradoxes is fundamentally different. Duality describes a single entity manifesting mutually exclusive properties depending on the context of measurement; one cannot observe both aspects simultaneously. The Incarnation, by contrast, affirms that Christ </w:t>
      </w:r>
      <w:r w:rsidDel="00000000" w:rsidR="00000000" w:rsidRPr="00000000">
        <w:rPr>
          <w:rFonts w:ascii="Google Sans Text" w:cs="Google Sans Text" w:eastAsia="Google Sans Text" w:hAnsi="Google Sans Text"/>
          <w:i w:val="1"/>
          <w:rtl w:val="0"/>
        </w:rPr>
        <w:t xml:space="preserve">simultaneously and fully</w:t>
      </w:r>
      <w:r w:rsidDel="00000000" w:rsidR="00000000" w:rsidRPr="00000000">
        <w:rPr>
          <w:rFonts w:ascii="Google Sans Text" w:cs="Google Sans Text" w:eastAsia="Google Sans Text" w:hAnsi="Google Sans Text"/>
          <w:rtl w:val="0"/>
        </w:rPr>
        <w:t xml:space="preserve"> possesses two distinct natures in one person.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persistent temptation to create such direct analogies reveals more than just a methodological mistake; it points to a deep-seated anxiety about the perceived epistemic authority of science and a corresponding lack of confidence in the independent validity of metaphysical reasoning.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impulse is often defensive, an attempt to borrow authority from physics to make ancient beliefs appear intellectually legitimate in a scientific age.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analysis reveals a profound historical irony. The framework identifies the 18th-century error of "Newtonianism"—where a scientific theory was wrongly inflated into a totalizing metaphysical worldview (determinism)—as the archetypal category error.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the 20th and 21st centuries, theologians and philosophers often commit the same error in reverse, taking concepts from the new science of quantum mechanics and trying to map them directly onto theological doctrines, creating new idols like an "entangled" Trinity or a "superposition" God. The framework identifies this recurring impulse as "philosophical idolatry"—the "recurring and dangerous impulse" to make science speak a metaphysical language it is not designed for.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core methodological enemy, therefore, is not a particular scientific theory, but a persistent intellectual temptation to seek ultimate validation by inappropriately co-opting the language of the dominant science of the age. The framework's entire method is built upon a "vigilant resistance" to this impulse.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6: Apophatic Consonance: A Method for Principled Dialogue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place of the flawed method of direct analogy, the framework proposes a far more abstract, disciplined, and intellectually humble alternative: "Apophatic Consonance".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method does not seek to derive metaphysics from physics or to "prove" theological claims with scientific data. Instead, it is a search for a "resonance or 'mutual consistency' between the 'deep grammar' of the physical world as described by science and the 'deep grammar' of our proposed metaphysical reality".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argument proceeds by identifying shared patterns of relationality and structure at the deepest levels of both domains. The "deep grammar" of quantum reality is relational, holistic, and indeterminate. The "deep grammar" of the proposed metaphysical framework is grounded in an ultimate principle that is also dynamic, creative, and intrinsically relational (e.g., the Trinitarian communion of Being).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principle of consonance argues that a universe whose ultimate scientific reality is characterized by non-local, holistic interconnectedness is intellectually and aesthetically resonant with a worldview whose ultimate metaphysical reality is an eternal, dynamic communion. The former does not prove the latter, but they are "consonant" with one another; the scientific description is consistent with "the kind of world the Christian God would create".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principle functions as an aesthetic criterion for theory selection in metaphysics, a role analogous to the principles of elegance and symmetry in theoretical physics.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Physicists often choose between empirically equivalent theories based on non-empirical criteria such as which is more beautiful or simple. Similarly, consonance provides a powerful, albeit non-provable, criterion for judging the quality of a metaphysical framework. A framework is considered stronger not because science "proves" it, but because it provides a metaphysical picture of reality that makes the strange and counterintuitive discoveries of modern science feel "intelligible and meaningful, rather than merely bizarre".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following table synthesizes the analysis of the fundamental divergences between the flawed analogical method and the proposed method of consonance, distilling their opposing yet complementary natures.</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Intuitive Conversation (Poetic Inquiry)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Formal Metaphysical Framework (Systematic Inquiry)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Metaphorical &amp; Analogical: Direct, one-to-one mapping ("Light" = Actuality; "Darkness" = Potentiality).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Apophatic Consonance: Search for deep, structural resonance between distinct domains without direct mapping.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Stance on Analogy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Embraced: Used as the primary vehicle for exploration and generating insight.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Explicitly Rejected: Condemned as a "category error" that leads to flawed theology and "quantum quackery".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Goal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Exploratory &amp; Generative: To creatively understand a set of related concepts.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Constructive &amp; Justificatory: To build a complete, coherent, and defensible metaphysical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Level of Rigor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Intuitive &amp; Epistemically Bold: Logic is driven by creative leaps and associative connections.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Academic &amp; Epistemically Humble: Logic is structured, footnoted, and explicitly acknowledges its own contingency.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Handling of Scientific Terms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"Loose, metaphorical resonance": Terms like "pre-collapse state" are used evocatively, not technically.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Precise &amp; Technical: Terms are used with their defined meanings; warns against "semantic stretching".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Foundation of Claims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Personal insight and the internal aesthetic coherence of the developing metaphor.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Engagement with history of science, formal theology, and philosophy of physics.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Scope of Inquiry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Ontological &amp; Aesthetic: Focuses on the nature of being and the beauty of the creative dynamic.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Ontological, Ethical, &amp; Theodicean: Must also provide a robust foundation for morality and address the problem of evil.</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IV: The Fruit of the Framework: Purpose, Meaning, and Intellectual Virtue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ultimate test of any metaphysical system lies in its explanatory power and its intellectual integrity. Having established a cosmos that is open and relational, and having defined a rigorous method for inquiry, this final part synthesizes these elements. It demonstrates how the framework provides a coherent foundation for the core aspects of human existence—purpose, consciousness, and morality—and how its entire structure is predicated on the foundational virtue of intellectual honesty.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7: The Mandate of Humility: Contingency and the Metaphysical Choice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is built upon a core intellectual virtue it calls "Epistemic Humility".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is not merely a matter of tone but is a structural principle of the entire project, defined as a "profound acknowledgment of the inherent limitations of human language and reason before the deep mysteries of both the created order and its ultimate ground".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recognizes that both quantum physics and systematic theology stand at the very edge of human comprehension.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most powerful and intellectually honest demonstration of this virtue lies in the framework's transparent acknowledgment that its entire metaphysical system, with its reliance on "Ontological Openness," is contingent upon a specific, and non-consensual, </w:t>
      </w:r>
      <w:r w:rsidDel="00000000" w:rsidR="00000000" w:rsidRPr="00000000">
        <w:rPr>
          <w:rFonts w:ascii="Google Sans Text" w:cs="Google Sans Text" w:eastAsia="Google Sans Text" w:hAnsi="Google Sans Text"/>
          <w:i w:val="1"/>
          <w:rtl w:val="0"/>
        </w:rPr>
        <w:t xml:space="preserve">philosophical interpretation</w:t>
      </w:r>
      <w:r w:rsidDel="00000000" w:rsidR="00000000" w:rsidRPr="00000000">
        <w:rPr>
          <w:rFonts w:ascii="Google Sans Text" w:cs="Google Sans Text" w:eastAsia="Google Sans Text" w:hAnsi="Google Sans Text"/>
          <w:rtl w:val="0"/>
        </w:rPr>
        <w:t xml:space="preserve"> of quantum mechanics.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preference for an open, indeterministic universe is not a direct entailment of "science" itself, but a commitment to the Copenhagen interpretation or a related family of views. Rather than obscuring this dependency, the framework embraces it as a testament to its methodological transparency.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text explicitly builds its own potential defeaters into the system by laying out how its conclusions would be invalidated by equally viable, deterministic interpretations of quantum mechanics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Bohmian Mechanics (Pilot-Wave Theory):</w:t>
      </w:r>
      <w:r w:rsidDel="00000000" w:rsidR="00000000" w:rsidRPr="00000000">
        <w:rPr>
          <w:rFonts w:ascii="Google Sans Text" w:cs="Google Sans Text" w:eastAsia="Google Sans Text" w:hAnsi="Google Sans Text"/>
          <w:rtl w:val="0"/>
        </w:rPr>
        <w:t xml:space="preserve"> This is a fully deterministic interpretation that reintroduces "hidden variables." In this view, particles have definite positions at all times, and there is no fundamental indeterminism or wave function collapse. Consequently, there is no ontological "gap" or "openness" for the framework's model of divine action or genuine free will to operate within, rendering its core tenets invalid.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Many-Worlds Interpretation (MWI):</w:t>
      </w:r>
      <w:r w:rsidDel="00000000" w:rsidR="00000000" w:rsidRPr="00000000">
        <w:rPr>
          <w:rFonts w:ascii="Google Sans Text" w:cs="Google Sans Text" w:eastAsia="Google Sans Text" w:hAnsi="Google Sans Text"/>
          <w:rtl w:val="0"/>
        </w:rPr>
        <w:t xml:space="preserve"> This interpretation is also deterministic, positing that the universal wave function never collapses. Instead, every possible outcome of a quantum measurement is actualized in a separate, branching universe. This framework creates a "theological nightmare," implying that for every instance where God acts to bring about a good outcome in one world, an infinite number of other worlds exist where God did not. This splinters the concept of divine providence into incoherence and undermines the significance of any single moral choice.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central claim, therefore, is that the choice of a quantum interpretation is a </w:t>
      </w:r>
      <w:r w:rsidDel="00000000" w:rsidR="00000000" w:rsidRPr="00000000">
        <w:rPr>
          <w:rFonts w:ascii="Google Sans Text" w:cs="Google Sans Text" w:eastAsia="Google Sans Text" w:hAnsi="Google Sans Text"/>
          <w:i w:val="1"/>
          <w:rtl w:val="0"/>
        </w:rPr>
        <w:t xml:space="preserve">metaphysical choice</w:t>
      </w:r>
      <w:r w:rsidDel="00000000" w:rsidR="00000000" w:rsidRPr="00000000">
        <w:rPr>
          <w:rFonts w:ascii="Google Sans Text" w:cs="Google Sans Text" w:eastAsia="Google Sans Text" w:hAnsi="Google Sans Text"/>
          <w:rtl w:val="0"/>
        </w:rPr>
        <w:t xml:space="preserve">, not a purely scientific one.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existence of multiple, empirically equivalent but metaphysically contradictory interpretations reveals an inherent limit to what physics can tell us about the ultimate nature of reality. The following table illustrates the profound impact this choice has on the viability of key metaphysical proposals, exposing the project's foundational contingency.</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Copenhagen Interpretation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Bohmian Mechanics (Pilot-Wave)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Many-Worlds Interpretation (MWI)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Determinism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Fundamentally Indeterministic (Stochastic)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Fully Deterministic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Fully Deterministic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Nature of Reality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Anti-realist; properties are defined by measurement.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Realist; particles have definite positions guided by a wave.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Realist; the universal wave function is real, all branches exist.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Wave Function Collapse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upon measurement/observation.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collapse.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collapse; branching occurs.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Implication for Divine 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Consonant. God as Primary Cause sustains an open, probabilistic system of secondary causes.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Problematic. A deterministic system makes divine guidance harder to conceive without intervention.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Theologically Problematic. Implies God's action is splintered across infinite universes, undermining notions of singular providence.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Implication for Free Will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Consonant. Ontological openness provides a necessary condition for libertarian free will.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Invalidated. A deterministic physical reality seems to preclude genuine free will.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Problematic. All choices are actualized, undermining the significance of any single choice.</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transparent admission of contingency reveals a virtuous circle at the heart of the framework's logic. The project begins with a methodological commitment to disciplinary respect, refusing to derive metaphysics </w:t>
      </w:r>
      <w:r w:rsidDel="00000000" w:rsidR="00000000" w:rsidRPr="00000000">
        <w:rPr>
          <w:rFonts w:ascii="Google Sans Text" w:cs="Google Sans Text" w:eastAsia="Google Sans Text" w:hAnsi="Google Sans Text"/>
          <w:i w:val="1"/>
          <w:rtl w:val="0"/>
        </w:rPr>
        <w:t xml:space="preserve">from</w:t>
      </w:r>
      <w:r w:rsidDel="00000000" w:rsidR="00000000" w:rsidRPr="00000000">
        <w:rPr>
          <w:rFonts w:ascii="Google Sans Text" w:cs="Google Sans Text" w:eastAsia="Google Sans Text" w:hAnsi="Google Sans Text"/>
          <w:rtl w:val="0"/>
        </w:rPr>
        <w:t xml:space="preserve"> physics. This leads it to make a "metaphysical choice" to adopt an indeterministic interpretation of quantum mechanics because it is "consonant" with its relational principles. Honest engagement with the philosophy of physics then reveals that this choice is not scientifically mandated. Therefore, to maintain its intellectual integrity, the framework </w:t>
      </w:r>
      <w:r w:rsidDel="00000000" w:rsidR="00000000" w:rsidRPr="00000000">
        <w:rPr>
          <w:rFonts w:ascii="Google Sans Text" w:cs="Google Sans Text" w:eastAsia="Google Sans Text" w:hAnsi="Google Sans Text"/>
          <w:i w:val="1"/>
          <w:rtl w:val="0"/>
        </w:rPr>
        <w:t xml:space="preserve">must</w:t>
      </w:r>
      <w:r w:rsidDel="00000000" w:rsidR="00000000" w:rsidRPr="00000000">
        <w:rPr>
          <w:rFonts w:ascii="Google Sans Text" w:cs="Google Sans Text" w:eastAsia="Google Sans Text" w:hAnsi="Google Sans Text"/>
          <w:rtl w:val="0"/>
        </w:rPr>
        <w:t xml:space="preserve"> conclude with an admission of its own contingency. The commitment to humility is not just a starting preference; it is a logical requirement of its own findings. In this way, the framework's structure does not just describe an open reality; it </w:t>
      </w:r>
      <w:r w:rsidDel="00000000" w:rsidR="00000000" w:rsidRPr="00000000">
        <w:rPr>
          <w:rFonts w:ascii="Google Sans Text" w:cs="Google Sans Text" w:eastAsia="Google Sans Text" w:hAnsi="Google Sans Text"/>
          <w:i w:val="1"/>
          <w:rtl w:val="0"/>
        </w:rPr>
        <w:t xml:space="preserve">embodies</w:t>
      </w:r>
      <w:r w:rsidDel="00000000" w:rsidR="00000000" w:rsidRPr="00000000">
        <w:rPr>
          <w:rFonts w:ascii="Google Sans Text" w:cs="Google Sans Text" w:eastAsia="Google Sans Text" w:hAnsi="Google Sans Text"/>
          <w:rtl w:val="0"/>
        </w:rPr>
        <w:t xml:space="preserve"> that openness. Unlike a closed, dogmatic system, it is transparent about its foundational assumptions and potential defeaters, making it a more robust and intellectually honest model for metaphysical inquiry.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The Symbiosis of the Scout and the Cartographer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synthesized a comprehensive metaphysical framework that moves from a critical deconstruction of past failures to the construction of a positive and coherent system for understanding reality. The analysis has demonstrated how the "Metaphysic of Ontological Openness" establishes a cosmos that is fundamentally open, holistic, and meaningful, providing robust answers to the core inquiries of this investigation.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the concept of being "more than the sum of our parts" is grounded in the scientifically validated phenomenon of quantum entanglement, which reveals a universe that is irreducibly holistic and relational. This "deep grammar" of interconnectedness is shown to be a fundamental feature of reality, accessible to both poetic intuition and systematic reason.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Second, the framework provides the "space for growth to occur" by establishing "Ontological Openness" as the necessary precondition for genuine purpose and freedom. By dismantling the philosophy of determinism, it creates the conceptual room for a dynamic cosmic teleology and for human agents to act as free co-creators of meaning within an unfolding cosmic narrative.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Third, the argument against reducing metaphysical concepts to quantum states is clarified through the critique of the "category error." The framework's disciplined methodology of "Apophatic Consonance" provides a principled way for science and metaphysics to engage in a fruitful dialogue without violating their respective disciplinary boundaries, thereby avoiding the "philosophical idolatry" that has plagued past attempts.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Ultimately, the relationship between the intuitive, poetic inquiry and the formal, systematic framework reveals a symbiotic and complementary relationship between two essential modes of human knowing.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Intuition acts as the "scout," discovering new intellectual territory and generating the foundational insights that make new worldviews possible. Systematic philosophy acts as the "engineer and cartographer," meticulously surveying that territory, building a stable intellectual structure upon it, and drawing the maps that allow others to navigate it safely and coherently. The "Metaphysic of Ontological Openness" stands as a mature and compelling example of this process, providing not just a set of conclusions about the world, but a virtuous, humble, and disciplined method for the enduring human quest for meaning in a cosmos revealed by science.</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Intuition Meets Formal Metaphysics.docx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